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29E" w:rsidRPr="0051529E" w:rsidRDefault="0051529E" w:rsidP="0051529E">
      <w:pPr>
        <w:spacing w:after="0" w:line="240" w:lineRule="auto"/>
        <w:jc w:val="center"/>
        <w:textAlignment w:val="baseline"/>
        <w:outlineLvl w:val="0"/>
        <w:rPr>
          <w:rFonts w:ascii="inherit" w:eastAsia="Times New Roman" w:hAnsi="inherit" w:cs="Arial"/>
          <w:b/>
          <w:bCs/>
          <w:caps/>
          <w:color w:val="000000"/>
          <w:kern w:val="36"/>
          <w:sz w:val="45"/>
          <w:szCs w:val="45"/>
          <w:lang w:eastAsia="ru-RU"/>
        </w:rPr>
      </w:pPr>
      <w:r w:rsidRPr="0051529E">
        <w:rPr>
          <w:rFonts w:ascii="inherit" w:eastAsia="Times New Roman" w:hAnsi="inherit" w:cs="Arial"/>
          <w:b/>
          <w:bCs/>
          <w:caps/>
          <w:color w:val="000000"/>
          <w:kern w:val="36"/>
          <w:sz w:val="45"/>
          <w:szCs w:val="45"/>
          <w:lang w:eastAsia="ru-RU"/>
        </w:rPr>
        <w:t>Перечень разрешенных и запрещенных для передачи продуктов</w:t>
      </w:r>
    </w:p>
    <w:p w:rsidR="0051529E" w:rsidRPr="0051529E" w:rsidRDefault="0051529E" w:rsidP="0051529E">
      <w:pPr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1"/>
          <w:szCs w:val="21"/>
          <w:lang w:eastAsia="ru-RU"/>
        </w:rPr>
      </w:pPr>
      <w:r w:rsidRPr="0051529E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ПЕРЕЧЕНЬ продуктов, разрешённых для передачи получателям социальных услуг в </w:t>
      </w:r>
      <w:r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ГБУСО «</w:t>
      </w:r>
      <w:proofErr w:type="spellStart"/>
      <w:r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Гдовский</w:t>
      </w:r>
      <w:proofErr w:type="spellEnd"/>
      <w:r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дом – интернат для престарелых и инвалидов»</w:t>
      </w:r>
    </w:p>
    <w:p w:rsidR="0051529E" w:rsidRDefault="0051529E" w:rsidP="0051529E">
      <w:pPr>
        <w:spacing w:after="0" w:line="240" w:lineRule="auto"/>
        <w:textAlignment w:val="baseline"/>
        <w:rPr>
          <w:rFonts w:ascii="inherit" w:eastAsia="Times New Roman" w:hAnsi="inherit" w:cs="Arial"/>
          <w:color w:val="000000"/>
          <w:sz w:val="21"/>
          <w:szCs w:val="21"/>
          <w:lang w:eastAsia="ru-RU"/>
        </w:rPr>
      </w:pPr>
    </w:p>
    <w:p w:rsidR="0051529E" w:rsidRPr="0051529E" w:rsidRDefault="0051529E" w:rsidP="0051529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Фрукты, в мытом виде</w:t>
      </w:r>
      <w:proofErr w:type="gramStart"/>
      <w:r w:rsidRPr="00515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</w:t>
      </w:r>
      <w:proofErr w:type="gramEnd"/>
      <w:r w:rsidRPr="00515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более 1 кг.</w:t>
      </w:r>
      <w:r w:rsidRPr="00515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Овощи, не требующие дополнительной термической обработки, в мытом виде</w:t>
      </w:r>
      <w:proofErr w:type="gramStart"/>
      <w:r w:rsidRPr="00515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</w:t>
      </w:r>
      <w:proofErr w:type="gramEnd"/>
      <w:r w:rsidRPr="00515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более 0,5 кг.</w:t>
      </w:r>
      <w:r w:rsidRPr="00515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Кисломолочные продукты в заводской упаковке с оставшимся  сроком годности не менее 7 дней. Не более 0,5 кг.</w:t>
      </w:r>
      <w:r w:rsidRPr="00515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Кондитерские и хлебобулочные изделия в заводской упаковке с оставшимся сроком годности не менее 7 дней. Не более 1 кг.</w:t>
      </w:r>
      <w:r w:rsidRPr="00515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Сок или минеральная вода в заводской герметичной упаковке. Не более 1,5 л.</w:t>
      </w:r>
      <w:r w:rsidRPr="00515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Колбасные изделия в герметичной заводской упаковке с оставшимся сроком годности не менее 10 дней. Не более 0,3 кг.</w:t>
      </w:r>
      <w:r w:rsidRPr="00515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Чай или кофе, в пакетиках. Не более 60 шт.</w:t>
      </w:r>
    </w:p>
    <w:p w:rsidR="0051529E" w:rsidRPr="0051529E" w:rsidRDefault="0051529E" w:rsidP="0051529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Продукты принимаются в чистом целлофановом пакете, с указанием фамилии проживающего и даты приёма передачи дежурной медицинской сестрой</w:t>
      </w:r>
    </w:p>
    <w:p w:rsidR="0051529E" w:rsidRPr="0051529E" w:rsidRDefault="0051529E" w:rsidP="0051529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2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ПЕРЕЧЕНЬ продуктов, запрещенных для передачи получателям социальных услуг в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ГБУСО «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Гдовский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дом – интернат для престарелых и инвалидов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»</w:t>
      </w:r>
    </w:p>
    <w:p w:rsidR="0051529E" w:rsidRPr="0051529E" w:rsidRDefault="0051529E" w:rsidP="0051529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Сырые мясные, рыбные продукты и полуфабрикаты;</w:t>
      </w:r>
    </w:p>
    <w:p w:rsidR="0051529E" w:rsidRPr="0051529E" w:rsidRDefault="0051529E" w:rsidP="0051529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Крупы, сырые макаронные изделия;</w:t>
      </w:r>
      <w:r w:rsidRPr="00515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Грибы свежие, блюда и консервы, содержащие грибы;</w:t>
      </w:r>
      <w:r w:rsidRPr="00515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Мясные и рыбные изделия домашнего </w:t>
      </w:r>
      <w:proofErr w:type="gramStart"/>
      <w:r w:rsidRPr="00515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приготовления</w:t>
      </w:r>
      <w:proofErr w:type="gramEnd"/>
      <w:r w:rsidRPr="00515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также мясные и рыбные изделия промышленного приготовления без потребительской упаковки, без указания даты изготовления и срока годности;</w:t>
      </w:r>
      <w:r w:rsidRPr="00515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Колбасные изделия домашнего приготовления, колбасные изделия без потребительской упаковки, без указания даты изготовления и срока годности, сырые или вареные сосиски и сардельки;</w:t>
      </w:r>
      <w:r w:rsidRPr="00515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</w:t>
      </w:r>
      <w:proofErr w:type="gramStart"/>
      <w:r w:rsidRPr="00515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Любые блюда и продукты домашнего приготовления, в том числе – кисломолочные;</w:t>
      </w:r>
      <w:r w:rsidRPr="00515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Консервы, паштеты (мясные, рыбные, овощные), в </w:t>
      </w:r>
      <w:proofErr w:type="spellStart"/>
      <w:r w:rsidRPr="00515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т.ч</w:t>
      </w:r>
      <w:proofErr w:type="spellEnd"/>
      <w:r w:rsidRPr="00515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домашнего приготовления;</w:t>
      </w:r>
      <w:r w:rsidRPr="00515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Салаты домашнего и промышленного производства;</w:t>
      </w:r>
      <w:r w:rsidRPr="00515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Жиры, маргарин, а также масло сливочное без потребительской упаковки с указанием даты изготовления и срока годности;</w:t>
      </w:r>
      <w:r w:rsidRPr="00515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Изделия с кремом (торты, пирожные);</w:t>
      </w:r>
      <w:r w:rsidRPr="00515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Изделия с мясной, рыбной, куриной начинкой (пироги, пирожки);</w:t>
      </w:r>
      <w:proofErr w:type="gramEnd"/>
      <w:r w:rsidRPr="00515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Молочные и кисломолочные продукты без потребительской упаковки с указанием даты изготовления и срока годности;</w:t>
      </w:r>
      <w:r w:rsidRPr="00515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Сырые яйца;</w:t>
      </w:r>
      <w:r w:rsidRPr="00515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Фрукты и ягоды с косточками;</w:t>
      </w:r>
      <w:r w:rsidRPr="00515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Хрен, горчица, уксус, другие острые соусы;</w:t>
      </w:r>
      <w:r w:rsidRPr="00515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Спиртные напитки.</w:t>
      </w:r>
    </w:p>
    <w:p w:rsidR="0051529E" w:rsidRPr="0051529E" w:rsidRDefault="0051529E" w:rsidP="0051529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Дополнительная информация:</w:t>
      </w:r>
      <w:r w:rsidRPr="00515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Продукты не должны иметь стеклянную упаковку или тару;</w:t>
      </w:r>
    </w:p>
    <w:p w:rsidR="0051529E" w:rsidRPr="0051529E" w:rsidRDefault="0051529E" w:rsidP="0051529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Нельзя приносить одноразовые и металлические ножи и вилки.</w:t>
      </w:r>
    </w:p>
    <w:p w:rsidR="0051529E" w:rsidRPr="0051529E" w:rsidRDefault="0051529E" w:rsidP="0051529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2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1529E" w:rsidRPr="0051529E" w:rsidRDefault="0051529E" w:rsidP="0051529E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2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Основание: СанПиН № 2.3.2.1324-03; СанПиН № 2.1.3.1375-03</w:t>
      </w:r>
    </w:p>
    <w:p w:rsidR="001338EA" w:rsidRDefault="001338EA"/>
    <w:sectPr w:rsidR="001338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29E"/>
    <w:rsid w:val="001338EA"/>
    <w:rsid w:val="00515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354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2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84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30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195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894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2774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9058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652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949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2551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7305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69322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945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36679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2024-08-08T12:28:00Z</cp:lastPrinted>
  <dcterms:created xsi:type="dcterms:W3CDTF">2024-08-08T12:24:00Z</dcterms:created>
  <dcterms:modified xsi:type="dcterms:W3CDTF">2024-08-08T12:28:00Z</dcterms:modified>
</cp:coreProperties>
</file>